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E" w:rsidRPr="008E203E" w:rsidRDefault="008E203E" w:rsidP="008E20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bookmarkStart w:id="0" w:name="_GoBack"/>
      <w:bookmarkEnd w:id="0"/>
      <w:r w:rsidRPr="008E203E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001</w:t>
      </w:r>
    </w:p>
    <w:p w:rsidR="008E203E" w:rsidRPr="008E203E" w:rsidRDefault="008E203E" w:rsidP="008E20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E203E">
        <w:rPr>
          <w:rFonts w:ascii="Arial" w:eastAsia="Arial Unicode MS" w:hAnsi="Arial" w:cs="Arial"/>
          <w:b/>
          <w:sz w:val="24"/>
          <w:szCs w:val="24"/>
          <w:lang w:val="es-ES" w:eastAsia="en-US"/>
        </w:rPr>
        <w:t>PRIMERA SESIÓN DEL R. AYUNTAMIENTO 2018-2021</w:t>
      </w:r>
    </w:p>
    <w:p w:rsidR="008E203E" w:rsidRPr="008E203E" w:rsidRDefault="008E203E" w:rsidP="008E20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E203E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8E203E" w:rsidRPr="008E203E" w:rsidRDefault="008E203E" w:rsidP="008E203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E203E">
        <w:rPr>
          <w:rFonts w:ascii="Arial" w:eastAsia="Arial Unicode MS" w:hAnsi="Arial" w:cs="Arial"/>
          <w:b/>
          <w:sz w:val="24"/>
          <w:szCs w:val="24"/>
          <w:lang w:val="es-ES" w:eastAsia="en-US"/>
        </w:rPr>
        <w:t>31 DE OCTUBRE DE 2018</w:t>
      </w:r>
    </w:p>
    <w:p w:rsidR="008E203E" w:rsidRDefault="008E203E" w:rsidP="008E203E">
      <w:pPr>
        <w:spacing w:after="200" w:line="276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8E203E" w:rsidRPr="008E203E" w:rsidRDefault="008E203E" w:rsidP="008E203E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r w:rsidRPr="008E203E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Segundo Regidor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before="24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Cuarto Regidor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Séptima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Octavo Regidor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LIBRADA RANGEL DE LA RIVA,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SANEZ ALVISO,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Décima Tercera Regidora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E203E" w:rsidRPr="008E203E" w:rsidRDefault="008E203E" w:rsidP="008E203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203E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8E203E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9F6B89" w:rsidRPr="00CD4794" w:rsidRDefault="009F6B89" w:rsidP="00CD4794"/>
    <w:sectPr w:rsidR="009F6B89" w:rsidRPr="00CD4794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159CF"/>
    <w:rsid w:val="004F09D2"/>
    <w:rsid w:val="00676A5B"/>
    <w:rsid w:val="008E203E"/>
    <w:rsid w:val="008E5EB1"/>
    <w:rsid w:val="009A58DB"/>
    <w:rsid w:val="009F6B89"/>
    <w:rsid w:val="00B54C00"/>
    <w:rsid w:val="00C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13F6-D841-4CDC-B85A-F0369A5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karo mtz</cp:lastModifiedBy>
  <cp:revision>5</cp:revision>
  <cp:lastPrinted>2013-03-05T14:54:00Z</cp:lastPrinted>
  <dcterms:created xsi:type="dcterms:W3CDTF">2018-10-12T21:43:00Z</dcterms:created>
  <dcterms:modified xsi:type="dcterms:W3CDTF">2018-11-26T21:17:00Z</dcterms:modified>
</cp:coreProperties>
</file>